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24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"/>
        <w:gridCol w:w="1620"/>
        <w:gridCol w:w="1950"/>
        <w:gridCol w:w="1800"/>
        <w:gridCol w:w="1650"/>
        <w:gridCol w:w="1950"/>
        <w:gridCol w:w="1575"/>
        <w:gridCol w:w="1590"/>
        <w:gridCol w:w="2085"/>
        <w:tblGridChange w:id="0">
          <w:tblGrid>
            <w:gridCol w:w="1020"/>
            <w:gridCol w:w="1620"/>
            <w:gridCol w:w="1950"/>
            <w:gridCol w:w="1800"/>
            <w:gridCol w:w="1650"/>
            <w:gridCol w:w="1950"/>
            <w:gridCol w:w="1575"/>
            <w:gridCol w:w="1590"/>
            <w:gridCol w:w="20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Geography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Art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History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Music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Inspirational places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Inspirational People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Cultural Trips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</w:t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</w:t>
            </w:r>
          </w:p>
        </w:tc>
        <w:tc>
          <w:tcPr>
            <w:gridSpan w:val="3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EYFS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‘River View’ School and home in ‘Salford’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Kandinsky, Van Gough. Leonardo De Vinci.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Family and relatives. Armistice day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Seasons, Life cycle of frogs and ducks 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Listening, appraising, exploring music and performing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Salford and a small village in Africa (Handa’s Surprise)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People who help us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Library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Salford Museum and Art Gallery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 1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 Giant’s Causeway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 Seurat - A Sunday Afternoon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23. Amelia Earhart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29.Life Cycles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 Classical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Taj Mahal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Transport Museum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Local Library</w:t>
            </w:r>
          </w:p>
        </w:tc>
      </w:tr>
      <w:tr>
        <w:trPr>
          <w:cantSplit w:val="0"/>
          <w:trHeight w:val="659.94140625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 2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7.Uluru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14.kandinsky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26. Transport through the ages.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33. Common Trees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 Table Mountain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 Astronauts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Salford Museum and  Art gallery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MOSI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 3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1.Mount Everest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 Piet Mondrian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32. Peterloo Massacre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29. Life cycles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22. Rock and Roll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 Machu Picchu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Whitworth Gallery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Manchester Museum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 4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30. Looking after our planet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31. Sagrada Familia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24. The Great Fire of London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37. Forces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 The Great Wall of China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Martin Luther King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Manchester Art Gallery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Heaton Park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 5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shd w:fill="ffe599" w:val="clear"/>
              </w:rPr>
            </w:pPr>
            <w:r w:rsidDel="00000000" w:rsidR="00000000" w:rsidRPr="00000000">
              <w:rPr>
                <w:sz w:val="20"/>
                <w:szCs w:val="20"/>
                <w:shd w:fill="ffe599" w:val="clear"/>
                <w:rtl w:val="0"/>
              </w:rPr>
              <w:t xml:space="preserve">36. Rivers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  <w:shd w:fill="ffe599" w:val="clear"/>
              </w:rPr>
            </w:pPr>
            <w:r w:rsidDel="00000000" w:rsidR="00000000" w:rsidRPr="00000000">
              <w:rPr>
                <w:sz w:val="20"/>
                <w:szCs w:val="20"/>
                <w:shd w:fill="ffe599" w:val="clear"/>
                <w:rtl w:val="0"/>
              </w:rPr>
              <w:t xml:space="preserve">3. Mona Lisa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>
                <w:color w:val="0000ff"/>
                <w:sz w:val="20"/>
                <w:szCs w:val="20"/>
                <w:shd w:fill="ffe599" w:val="clear"/>
              </w:rPr>
            </w:pPr>
            <w:r w:rsidDel="00000000" w:rsidR="00000000" w:rsidRPr="00000000">
              <w:rPr>
                <w:sz w:val="20"/>
                <w:szCs w:val="20"/>
                <w:shd w:fill="ffe599" w:val="clear"/>
                <w:rtl w:val="0"/>
              </w:rPr>
              <w:t xml:space="preserve">28. Ancient Egypt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0"/>
                <w:szCs w:val="20"/>
                <w:shd w:fill="ffe599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sz w:val="20"/>
                <w:szCs w:val="20"/>
                <w:shd w:fill="ffe599" w:val="clear"/>
              </w:rPr>
            </w:pPr>
            <w:r w:rsidDel="00000000" w:rsidR="00000000" w:rsidRPr="00000000">
              <w:rPr>
                <w:sz w:val="20"/>
                <w:szCs w:val="20"/>
                <w:shd w:fill="ffe599" w:val="clear"/>
                <w:rtl w:val="0"/>
              </w:rPr>
              <w:t xml:space="preserve">27. Jazz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 7 Wonders of the World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 Sir Winston Churchill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Lowry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Manchester walk and Central Library</w:t>
            </w:r>
          </w:p>
        </w:tc>
      </w:tr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Year 6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25. Global Warming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35.  Vermeer - The Girl with the Pearl Earring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34. Ancient Greeks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Draughts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Wonders of the Ancient  World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William Shakespeare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Liverpool Tate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Swinton Civic Centre</w:t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Yellowtail">
    <w:embedRegular w:fontKey="{00000000-0000-0000-0000-000000000000}" r:id="rId1" w:subsetted="0"/>
  </w:font>
  <w:font w:name="Yanone Kaffeesatz">
    <w:embedRegular w:fontKey="{00000000-0000-0000-0000-000000000000}" r:id="rId2" w:subsetted="0"/>
    <w:embedBold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Style w:val="Title"/>
      <w:keepNext w:val="0"/>
      <w:keepLines w:val="0"/>
      <w:pageBreakBefore w:val="0"/>
      <w:spacing w:after="0" w:line="240" w:lineRule="auto"/>
      <w:ind w:left="-15" w:right="-15" w:firstLine="0"/>
      <w:rPr>
        <w:rFonts w:ascii="Yellowtail" w:cs="Yellowtail" w:eastAsia="Yellowtail" w:hAnsi="Yellowtail"/>
        <w:sz w:val="36"/>
        <w:szCs w:val="36"/>
      </w:rPr>
    </w:pPr>
    <w:bookmarkStart w:colFirst="0" w:colLast="0" w:name="_gjdgxs" w:id="0"/>
    <w:bookmarkEnd w:id="0"/>
    <w:r w:rsidDel="00000000" w:rsidR="00000000" w:rsidRPr="00000000">
      <w:rPr>
        <w:rFonts w:ascii="Yellowtail" w:cs="Yellowtail" w:eastAsia="Yellowtail" w:hAnsi="Yellowtail"/>
        <w:sz w:val="36"/>
        <w:szCs w:val="36"/>
        <w:rtl w:val="0"/>
      </w:rPr>
      <w:t xml:space="preserve">Learning at RiverView</w:t>
    </w:r>
  </w:p>
  <w:p w:rsidR="00000000" w:rsidDel="00000000" w:rsidP="00000000" w:rsidRDefault="00000000" w:rsidRPr="00000000" w14:paraId="0000005C">
    <w:pPr>
      <w:pStyle w:val="Title"/>
      <w:keepNext w:val="0"/>
      <w:keepLines w:val="0"/>
      <w:pageBreakBefore w:val="0"/>
      <w:spacing w:after="0" w:line="240" w:lineRule="auto"/>
      <w:ind w:left="-15" w:right="-15" w:firstLine="0"/>
      <w:rPr/>
    </w:pPr>
    <w:bookmarkStart w:colFirst="0" w:colLast="0" w:name="_k3bttbgwemf7" w:id="1"/>
    <w:bookmarkEnd w:id="1"/>
    <w:r w:rsidDel="00000000" w:rsidR="00000000" w:rsidRPr="00000000">
      <w:rPr>
        <w:rFonts w:ascii="Yanone Kaffeesatz" w:cs="Yanone Kaffeesatz" w:eastAsia="Yanone Kaffeesatz" w:hAnsi="Yanone Kaffeesatz"/>
        <w:color w:val="6aa84f"/>
        <w:sz w:val="72"/>
        <w:szCs w:val="72"/>
        <w:rtl w:val="0"/>
      </w:rPr>
      <w:t xml:space="preserve">Cultural Capital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YanoneKaffeesatz-regular.ttf"/><Relationship Id="rId3" Type="http://schemas.openxmlformats.org/officeDocument/2006/relationships/font" Target="fonts/YanoneKaffeesatz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