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5.0" w:type="dxa"/>
        <w:jc w:val="left"/>
        <w:tblInd w:w="-3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795"/>
        <w:gridCol w:w="1875"/>
        <w:gridCol w:w="855"/>
        <w:gridCol w:w="1485"/>
        <w:gridCol w:w="900"/>
        <w:gridCol w:w="1230"/>
        <w:gridCol w:w="855"/>
        <w:gridCol w:w="540"/>
        <w:gridCol w:w="1725"/>
        <w:gridCol w:w="420"/>
        <w:gridCol w:w="510"/>
        <w:gridCol w:w="1335"/>
        <w:gridCol w:w="705"/>
        <w:gridCol w:w="1140"/>
        <w:tblGridChange w:id="0">
          <w:tblGrid>
            <w:gridCol w:w="1725"/>
            <w:gridCol w:w="795"/>
            <w:gridCol w:w="1875"/>
            <w:gridCol w:w="855"/>
            <w:gridCol w:w="1485"/>
            <w:gridCol w:w="900"/>
            <w:gridCol w:w="1230"/>
            <w:gridCol w:w="855"/>
            <w:gridCol w:w="540"/>
            <w:gridCol w:w="1725"/>
            <w:gridCol w:w="420"/>
            <w:gridCol w:w="510"/>
            <w:gridCol w:w="1335"/>
            <w:gridCol w:w="705"/>
            <w:gridCol w:w="1140"/>
          </w:tblGrid>
        </w:tblGridChange>
      </w:tblGrid>
      <w:tr>
        <w:trPr>
          <w:cantSplit w:val="0"/>
          <w:tblHeader w:val="0"/>
        </w:trPr>
        <w:tc>
          <w:tcPr>
            <w:gridSpan w:val="15"/>
            <w:shd w:fill="e2efd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Year 4 Curriculum Overview 2022 - 2023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2efd9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Autumn</w:t>
            </w:r>
          </w:p>
        </w:tc>
        <w:tc>
          <w:tcPr>
            <w:gridSpan w:val="5"/>
            <w:shd w:fill="e2efd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Spring</w:t>
            </w:r>
          </w:p>
        </w:tc>
        <w:tc>
          <w:tcPr>
            <w:gridSpan w:val="6"/>
            <w:shd w:fill="e2efd9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d965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Rivers</w:t>
            </w:r>
          </w:p>
        </w:tc>
        <w:tc>
          <w:tcPr>
            <w:gridSpan w:val="2"/>
            <w:shd w:fill="9cc3e5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This is me!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Hinduism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0000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The Romans</w:t>
            </w:r>
          </w:p>
        </w:tc>
        <w:tc>
          <w:tcPr>
            <w:gridSpan w:val="3"/>
            <w:shd w:fill="ffd965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Water Sustainability</w:t>
            </w:r>
          </w:p>
        </w:tc>
        <w:tc>
          <w:tcPr>
            <w:gridSpan w:val="3"/>
            <w:shd w:fill="ff00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Victorians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9cc3e5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34">
            <w:pPr>
              <w:ind w:right="1207.6771653543324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Beliefs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d2fc8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Influential Artists</w:t>
            </w:r>
          </w:p>
        </w:tc>
        <w:tc>
          <w:tcPr>
            <w:gridSpan w:val="5"/>
            <w:shd w:fill="a8d08d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D&amp;T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Electrical systems &amp; seasonal food</w:t>
            </w:r>
          </w:p>
        </w:tc>
        <w:tc>
          <w:tcPr>
            <w:gridSpan w:val="6"/>
            <w:shd w:fill="ed7d31" w:val="clea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Coding/ Computing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Tech in our lives, multimedia and coding</w:t>
            </w:r>
          </w:p>
        </w:tc>
      </w:tr>
      <w:tr>
        <w:trPr>
          <w:cantSplit w:val="0"/>
          <w:trHeight w:val="18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Sky Hawk</w:t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Adlestrop by Edward Thomas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Rivers And Coasts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Fastest Boy in the World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McCavity the Mystery Cat by T.S Elliot</w:t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 Hindu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Lion the Witch and the Wardrobe</w:t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Daffodils by William Wordsworth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Genius Of The Romans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How to Train your Dragon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Sea Fever by John Masefield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Let’s Investigate Sound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Oliver Twist</w:t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North West Passage by Robert Louis Stevenson</w:t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Let’s investigate light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Reading </w:t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Read: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Bad Beginning</w:t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Class Poem: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The Listeners by Walter De La Mare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Non-fiction: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Climate change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inverted commas to punctuate direct speech</w:t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inverted commas and other punctuation to indicate direct speech, for example a comma after the reporting clause: The conductor shouted, “Sit down!”</w:t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standard English forms for verb inflections instead of local spoken forms for example, ‘we were’ instead of ‘was’ and ‘you’ instead of ‘yous’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noun phrases expanded by the additional modifying adjectives, nouns and preposition phrases for example: ‘The teacher’ expanded to ‘The strict maths teacher with curly hair.’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and understand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pronouns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and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possessive pronouns</w:t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Use appropriate choice of pronoun or noun within and across sentences to aid cohesion and avoid repetition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-Know and use the grammatical difference between plural and possessive ‘s’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apostrophes to mark plural possession 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fronted adverbials for example, ‘Later that day, I heard the bad news.’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-Use commas correctly after fronted adverbials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-Revisit all content taught and allow lots of opportunity for varied pieces of fiction and non-fiction writing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Maths:</w:t>
            </w:r>
          </w:p>
        </w:tc>
      </w:tr>
      <w:tr>
        <w:trPr>
          <w:cantSplit w:val="0"/>
          <w:trHeight w:val="382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PV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+  -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   /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Measure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X /  Frac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Frac &amp; Dec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Area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Angles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Frac and dec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£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Stats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20"/>
                <w:szCs w:val="20"/>
                <w:rtl w:val="0"/>
              </w:rPr>
              <w:t xml:space="preserve">Geo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7f7f7f"/>
                <w:sz w:val="20"/>
                <w:szCs w:val="20"/>
                <w:rtl w:val="0"/>
              </w:rPr>
              <w:t xml:space="preserve">Consolidation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States of Matter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Animals inc Humans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Living things and their habitats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Sound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Electricity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Science Topic:</w:t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Science Fair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Developing Pulse and Metre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Exploring Sound Sources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Developing Rhythm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Developing Pitch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Texture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Music unit:</w:t>
            </w:r>
          </w:p>
          <w:p w:rsidR="00000000" w:rsidDel="00000000" w:rsidP="00000000" w:rsidRDefault="00000000" w:rsidRPr="00000000" w14:paraId="000000E9">
            <w:pPr>
              <w:spacing w:line="288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Non-musical stimulus</w:t>
            </w:r>
          </w:p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Visual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Being me in the world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Celebrating differences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Mighty 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Healthy 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Relationships and me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SMSC Theme: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Changing me</w:t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.811023622048" w:top="566.9291338582677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